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098AC" w14:textId="77777777" w:rsidR="00467967" w:rsidRPr="008B0121" w:rsidRDefault="00474EF0" w:rsidP="008B0121">
      <w:pPr>
        <w:spacing w:line="480" w:lineRule="auto"/>
        <w:contextualSpacing/>
      </w:pPr>
    </w:p>
    <w:p w14:paraId="04FDE0A5" w14:textId="29664EE0" w:rsidR="00F479E3" w:rsidRDefault="00F479E3" w:rsidP="008B0121">
      <w:pPr>
        <w:spacing w:line="480" w:lineRule="auto"/>
        <w:contextualSpacing/>
      </w:pPr>
    </w:p>
    <w:p w14:paraId="54ECB35A" w14:textId="17A96495" w:rsidR="008B0121" w:rsidRDefault="008B0121" w:rsidP="008B0121">
      <w:pPr>
        <w:spacing w:line="480" w:lineRule="auto"/>
        <w:contextualSpacing/>
      </w:pPr>
    </w:p>
    <w:p w14:paraId="58845649" w14:textId="77777777" w:rsidR="008B0121" w:rsidRPr="008B0121" w:rsidRDefault="008B0121" w:rsidP="008B0121">
      <w:pPr>
        <w:spacing w:line="480" w:lineRule="auto"/>
        <w:contextualSpacing/>
      </w:pPr>
    </w:p>
    <w:p w14:paraId="7F4D96E7" w14:textId="77777777" w:rsidR="00F479E3" w:rsidRPr="008B0121" w:rsidRDefault="00F479E3" w:rsidP="008B0121">
      <w:pPr>
        <w:spacing w:line="480" w:lineRule="auto"/>
        <w:contextualSpacing/>
      </w:pPr>
    </w:p>
    <w:p w14:paraId="3C717F8F" w14:textId="1BC0E178" w:rsidR="00B45FC2" w:rsidRPr="00B45FC2" w:rsidRDefault="00B45FC2" w:rsidP="00B45FC2">
      <w:pPr>
        <w:spacing w:line="480" w:lineRule="auto"/>
        <w:contextualSpacing/>
        <w:jc w:val="center"/>
        <w:rPr>
          <w:b/>
        </w:rPr>
      </w:pPr>
      <w:r>
        <w:rPr>
          <w:b/>
        </w:rPr>
        <w:t>Terry v. Ohio or Stop and Frisk</w:t>
      </w:r>
    </w:p>
    <w:p w14:paraId="3138B17F" w14:textId="77777777" w:rsidR="00F479E3" w:rsidRPr="008B0121" w:rsidRDefault="00F479E3" w:rsidP="008B0121">
      <w:pPr>
        <w:spacing w:line="480" w:lineRule="auto"/>
        <w:contextualSpacing/>
        <w:jc w:val="center"/>
      </w:pPr>
    </w:p>
    <w:p w14:paraId="66FE1054" w14:textId="0FA7093B" w:rsidR="00F479E3" w:rsidRPr="008B0121" w:rsidRDefault="00F942E6" w:rsidP="008B0121">
      <w:pPr>
        <w:spacing w:line="480" w:lineRule="auto"/>
        <w:contextualSpacing/>
        <w:jc w:val="center"/>
      </w:pPr>
      <w:r>
        <w:t>Students Name</w:t>
      </w:r>
    </w:p>
    <w:p w14:paraId="3BC55363" w14:textId="660756D6" w:rsidR="00F479E3" w:rsidRPr="008B0121" w:rsidRDefault="008B0121" w:rsidP="008B0121">
      <w:pPr>
        <w:spacing w:line="480" w:lineRule="auto"/>
        <w:contextualSpacing/>
        <w:jc w:val="center"/>
      </w:pPr>
      <w:proofErr w:type="spellStart"/>
      <w:r>
        <w:t>Felician</w:t>
      </w:r>
      <w:proofErr w:type="spellEnd"/>
      <w:r>
        <w:t xml:space="preserve"> University </w:t>
      </w:r>
    </w:p>
    <w:p w14:paraId="1C1CD3E2" w14:textId="1A9AD4BF" w:rsidR="00F479E3" w:rsidRPr="008B0121" w:rsidRDefault="00F942E6" w:rsidP="008B0121">
      <w:pPr>
        <w:spacing w:line="480" w:lineRule="auto"/>
        <w:contextualSpacing/>
        <w:jc w:val="center"/>
      </w:pPr>
      <w:r>
        <w:t>CRIM 112-</w:t>
      </w:r>
      <w:r w:rsidR="005E2852">
        <w:t>A</w:t>
      </w:r>
      <w:r>
        <w:t xml:space="preserve"> Police in America</w:t>
      </w:r>
    </w:p>
    <w:p w14:paraId="18F9538E" w14:textId="2D0D40DD" w:rsidR="00F479E3" w:rsidRPr="008B0121" w:rsidRDefault="00F942E6" w:rsidP="008B0121">
      <w:pPr>
        <w:spacing w:line="480" w:lineRule="auto"/>
        <w:contextualSpacing/>
        <w:jc w:val="center"/>
      </w:pPr>
      <w:r>
        <w:t>Dr. Richard Reyes</w:t>
      </w:r>
    </w:p>
    <w:p w14:paraId="300728E2" w14:textId="5D1C7DDC" w:rsidR="00F479E3" w:rsidRPr="008B0121" w:rsidRDefault="00B45FC2" w:rsidP="008B0121">
      <w:pPr>
        <w:spacing w:line="480" w:lineRule="auto"/>
        <w:contextualSpacing/>
        <w:jc w:val="center"/>
      </w:pPr>
      <w:r>
        <w:t>April 29</w:t>
      </w:r>
      <w:r w:rsidR="000F57DB">
        <w:t>, 2020</w:t>
      </w:r>
    </w:p>
    <w:p w14:paraId="79D115BC" w14:textId="77777777" w:rsidR="008B0121" w:rsidRDefault="008B0121" w:rsidP="008B0121">
      <w:pPr>
        <w:spacing w:line="480" w:lineRule="auto"/>
        <w:contextualSpacing/>
      </w:pPr>
    </w:p>
    <w:p w14:paraId="42CBB34C" w14:textId="77777777" w:rsidR="008B0121" w:rsidRDefault="008B0121" w:rsidP="008B0121">
      <w:pPr>
        <w:spacing w:line="480" w:lineRule="auto"/>
        <w:contextualSpacing/>
      </w:pPr>
    </w:p>
    <w:p w14:paraId="6F611251" w14:textId="67EF0429" w:rsidR="008B0121" w:rsidRDefault="008B0121" w:rsidP="008B0121">
      <w:pPr>
        <w:spacing w:line="480" w:lineRule="auto"/>
        <w:contextualSpacing/>
      </w:pPr>
    </w:p>
    <w:p w14:paraId="577F8A56" w14:textId="52EADF3B" w:rsidR="008B0121" w:rsidRDefault="008B0121" w:rsidP="008B0121">
      <w:pPr>
        <w:spacing w:line="480" w:lineRule="auto"/>
        <w:contextualSpacing/>
      </w:pPr>
    </w:p>
    <w:p w14:paraId="1782BA0B" w14:textId="0D280926" w:rsidR="008B0121" w:rsidRDefault="008B0121" w:rsidP="008B0121">
      <w:pPr>
        <w:spacing w:line="480" w:lineRule="auto"/>
        <w:contextualSpacing/>
      </w:pPr>
    </w:p>
    <w:p w14:paraId="53F39F6A" w14:textId="44379095" w:rsidR="008B0121" w:rsidRDefault="008B0121" w:rsidP="008B0121">
      <w:pPr>
        <w:spacing w:line="480" w:lineRule="auto"/>
        <w:contextualSpacing/>
      </w:pPr>
    </w:p>
    <w:p w14:paraId="22B26D43" w14:textId="3216619B" w:rsidR="008B0121" w:rsidRDefault="008B0121" w:rsidP="008B0121">
      <w:pPr>
        <w:spacing w:line="480" w:lineRule="auto"/>
        <w:contextualSpacing/>
      </w:pPr>
    </w:p>
    <w:p w14:paraId="1FAB4EFA" w14:textId="0A01943B" w:rsidR="008B0121" w:rsidRDefault="008B0121" w:rsidP="008B0121">
      <w:pPr>
        <w:spacing w:line="480" w:lineRule="auto"/>
        <w:contextualSpacing/>
      </w:pPr>
    </w:p>
    <w:p w14:paraId="79A052E1" w14:textId="16986B77" w:rsidR="008B0121" w:rsidRDefault="008B0121" w:rsidP="008B0121">
      <w:pPr>
        <w:spacing w:line="480" w:lineRule="auto"/>
        <w:contextualSpacing/>
      </w:pPr>
    </w:p>
    <w:p w14:paraId="561E8056" w14:textId="77777777" w:rsidR="008B0121" w:rsidRDefault="008B0121" w:rsidP="008B0121">
      <w:pPr>
        <w:spacing w:line="480" w:lineRule="auto"/>
        <w:contextualSpacing/>
      </w:pPr>
    </w:p>
    <w:p w14:paraId="2D3F4EC9" w14:textId="4186B517" w:rsidR="008B0121" w:rsidRPr="008B0121" w:rsidRDefault="008B0121" w:rsidP="008B0121">
      <w:pPr>
        <w:spacing w:line="480" w:lineRule="auto"/>
        <w:jc w:val="center"/>
      </w:pPr>
      <w:r w:rsidRPr="008B0121">
        <w:t xml:space="preserve">Insert </w:t>
      </w:r>
      <w:proofErr w:type="spellStart"/>
      <w:r w:rsidRPr="008B0121">
        <w:rPr>
          <w:i/>
        </w:rPr>
        <w:t>Felician</w:t>
      </w:r>
      <w:proofErr w:type="spellEnd"/>
      <w:r w:rsidRPr="008B0121">
        <w:rPr>
          <w:i/>
        </w:rPr>
        <w:t xml:space="preserve"> </w:t>
      </w:r>
      <w:r w:rsidR="00C47F9A">
        <w:rPr>
          <w:i/>
        </w:rPr>
        <w:t>University</w:t>
      </w:r>
      <w:r w:rsidRPr="008B0121">
        <w:rPr>
          <w:i/>
        </w:rPr>
        <w:t xml:space="preserve"> Honor Code</w:t>
      </w:r>
      <w:r w:rsidRPr="008B0121">
        <w:t xml:space="preserve"> </w:t>
      </w:r>
    </w:p>
    <w:p w14:paraId="417B7039" w14:textId="3456820F" w:rsidR="008B0121" w:rsidRDefault="00F479E3" w:rsidP="008B0121">
      <w:pPr>
        <w:spacing w:line="480" w:lineRule="auto"/>
        <w:contextualSpacing/>
        <w:jc w:val="center"/>
        <w:rPr>
          <w:b/>
        </w:rPr>
      </w:pPr>
      <w:r w:rsidRPr="008B0121">
        <w:br w:type="page"/>
      </w:r>
      <w:r w:rsidR="00B45FC2">
        <w:rPr>
          <w:b/>
        </w:rPr>
        <w:lastRenderedPageBreak/>
        <w:t>Terry v. Ohio or Stop and Frisk</w:t>
      </w:r>
    </w:p>
    <w:p w14:paraId="19D6BE3C" w14:textId="116134A3" w:rsidR="00F942E6" w:rsidRDefault="00BE35F3" w:rsidP="00B45FC2">
      <w:pPr>
        <w:spacing w:line="480" w:lineRule="auto"/>
        <w:jc w:val="center"/>
        <w:rPr>
          <w:bCs/>
        </w:rPr>
      </w:pPr>
      <w:r>
        <w:rPr>
          <w:bCs/>
        </w:rPr>
        <w:t>(Write an Introduction to your paper</w:t>
      </w:r>
      <w:r w:rsidR="00C47F9A">
        <w:rPr>
          <w:bCs/>
        </w:rPr>
        <w:t>)</w:t>
      </w:r>
    </w:p>
    <w:p w14:paraId="22F360A3" w14:textId="6DCF0D33" w:rsidR="00BE35F3" w:rsidRDefault="00BE35F3" w:rsidP="00F942E6">
      <w:pPr>
        <w:spacing w:line="480" w:lineRule="auto"/>
        <w:rPr>
          <w:bCs/>
        </w:rPr>
      </w:pPr>
    </w:p>
    <w:p w14:paraId="3B3A6260" w14:textId="49DCD8A9" w:rsidR="00BE35F3" w:rsidRDefault="00BE35F3" w:rsidP="00F942E6">
      <w:pPr>
        <w:spacing w:line="480" w:lineRule="auto"/>
        <w:rPr>
          <w:bCs/>
        </w:rPr>
      </w:pPr>
    </w:p>
    <w:p w14:paraId="3870B8CA" w14:textId="77777777" w:rsidR="00BE35F3" w:rsidRDefault="00BE35F3" w:rsidP="00F942E6">
      <w:pPr>
        <w:spacing w:line="480" w:lineRule="auto"/>
        <w:rPr>
          <w:bCs/>
        </w:rPr>
      </w:pPr>
    </w:p>
    <w:p w14:paraId="5967D36B" w14:textId="228F98CB" w:rsidR="00BE35F3" w:rsidRPr="00BE35F3" w:rsidRDefault="00B45FC2" w:rsidP="00F942E6">
      <w:pPr>
        <w:spacing w:line="480" w:lineRule="auto"/>
        <w:rPr>
          <w:b/>
        </w:rPr>
      </w:pPr>
      <w:r>
        <w:rPr>
          <w:b/>
        </w:rPr>
        <w:t>Terry v. Ohio</w:t>
      </w:r>
    </w:p>
    <w:p w14:paraId="64374562" w14:textId="5B7D7ABD" w:rsidR="00F942E6" w:rsidRDefault="00BE35F3" w:rsidP="00F942E6">
      <w:pPr>
        <w:spacing w:line="480" w:lineRule="auto"/>
        <w:rPr>
          <w:bCs/>
        </w:rPr>
      </w:pPr>
      <w:r>
        <w:rPr>
          <w:bCs/>
        </w:rPr>
        <w:t xml:space="preserve">(Write a synopsis on </w:t>
      </w:r>
      <w:r w:rsidR="00B45FC2">
        <w:rPr>
          <w:bCs/>
        </w:rPr>
        <w:t>Terry v. Ohio</w:t>
      </w:r>
      <w:r>
        <w:rPr>
          <w:bCs/>
        </w:rPr>
        <w:t>)</w:t>
      </w:r>
    </w:p>
    <w:p w14:paraId="75DCBD53" w14:textId="30581862" w:rsidR="00BE35F3" w:rsidRDefault="00BE35F3" w:rsidP="00F942E6">
      <w:pPr>
        <w:spacing w:line="480" w:lineRule="auto"/>
        <w:rPr>
          <w:bCs/>
        </w:rPr>
      </w:pPr>
    </w:p>
    <w:p w14:paraId="3EAC2B90" w14:textId="6E10037C" w:rsidR="00BE35F3" w:rsidRDefault="00BE35F3" w:rsidP="00F942E6">
      <w:pPr>
        <w:spacing w:line="480" w:lineRule="auto"/>
        <w:rPr>
          <w:bCs/>
        </w:rPr>
      </w:pPr>
    </w:p>
    <w:p w14:paraId="77629385" w14:textId="64869BC1" w:rsidR="00BE35F3" w:rsidRPr="00BE35F3" w:rsidRDefault="00B45FC2" w:rsidP="00F942E6">
      <w:pPr>
        <w:spacing w:line="480" w:lineRule="auto"/>
        <w:rPr>
          <w:b/>
        </w:rPr>
      </w:pPr>
      <w:r>
        <w:rPr>
          <w:b/>
        </w:rPr>
        <w:t>Stop, Question and Frisk</w:t>
      </w:r>
    </w:p>
    <w:p w14:paraId="08603B95" w14:textId="28A04E8F" w:rsidR="00BE35F3" w:rsidRDefault="00BE35F3" w:rsidP="00F942E6">
      <w:pPr>
        <w:spacing w:line="480" w:lineRule="auto"/>
        <w:rPr>
          <w:bCs/>
        </w:rPr>
      </w:pPr>
      <w:r>
        <w:rPr>
          <w:bCs/>
        </w:rPr>
        <w:t xml:space="preserve">(Write a synopsis on </w:t>
      </w:r>
      <w:r w:rsidR="00B45FC2">
        <w:rPr>
          <w:bCs/>
        </w:rPr>
        <w:t>Stop, Question and Frisk</w:t>
      </w:r>
      <w:r>
        <w:rPr>
          <w:bCs/>
        </w:rPr>
        <w:t>)</w:t>
      </w:r>
    </w:p>
    <w:p w14:paraId="4217E03D" w14:textId="29026E8F" w:rsidR="00BE35F3" w:rsidRDefault="00BE35F3" w:rsidP="00F942E6">
      <w:pPr>
        <w:spacing w:line="480" w:lineRule="auto"/>
        <w:rPr>
          <w:bCs/>
        </w:rPr>
      </w:pPr>
    </w:p>
    <w:p w14:paraId="5D583B17" w14:textId="1CDFC4B6" w:rsidR="00BE35F3" w:rsidRDefault="00BE35F3" w:rsidP="00F942E6">
      <w:pPr>
        <w:spacing w:line="480" w:lineRule="auto"/>
        <w:rPr>
          <w:bCs/>
        </w:rPr>
      </w:pPr>
    </w:p>
    <w:p w14:paraId="4F8A4E69" w14:textId="2E8B7332" w:rsidR="00BE35F3" w:rsidRPr="00BE35F3" w:rsidRDefault="00BE35F3" w:rsidP="00BE35F3">
      <w:pPr>
        <w:spacing w:line="480" w:lineRule="auto"/>
        <w:jc w:val="center"/>
        <w:rPr>
          <w:b/>
        </w:rPr>
      </w:pPr>
      <w:r w:rsidRPr="00BE35F3">
        <w:rPr>
          <w:b/>
        </w:rPr>
        <w:t xml:space="preserve">Is </w:t>
      </w:r>
      <w:r w:rsidR="00B45FC2">
        <w:rPr>
          <w:b/>
        </w:rPr>
        <w:t>Terry v. Ohio – Stop, Question and Frisk</w:t>
      </w:r>
      <w:r w:rsidRPr="00BE35F3">
        <w:rPr>
          <w:b/>
        </w:rPr>
        <w:t>?</w:t>
      </w:r>
    </w:p>
    <w:p w14:paraId="470339DB" w14:textId="61CF5BFA" w:rsidR="00BE35F3" w:rsidRDefault="00BE35F3" w:rsidP="00BE35F3">
      <w:pPr>
        <w:spacing w:line="480" w:lineRule="auto"/>
        <w:rPr>
          <w:bCs/>
        </w:rPr>
      </w:pPr>
    </w:p>
    <w:p w14:paraId="6B08625B" w14:textId="77777777" w:rsidR="00BE35F3" w:rsidRDefault="00BE35F3" w:rsidP="00BE35F3">
      <w:pPr>
        <w:spacing w:line="480" w:lineRule="auto"/>
        <w:jc w:val="center"/>
        <w:rPr>
          <w:bCs/>
        </w:rPr>
      </w:pPr>
    </w:p>
    <w:p w14:paraId="1FA0BB8C" w14:textId="7447BD54" w:rsidR="00F942E6" w:rsidRDefault="00F942E6" w:rsidP="00F942E6">
      <w:pPr>
        <w:spacing w:line="480" w:lineRule="auto"/>
        <w:rPr>
          <w:bCs/>
        </w:rPr>
      </w:pPr>
    </w:p>
    <w:p w14:paraId="7F3726B0" w14:textId="4131AA26" w:rsidR="00F942E6" w:rsidRPr="00BE35F3" w:rsidRDefault="00BE35F3" w:rsidP="00BE35F3">
      <w:pPr>
        <w:spacing w:line="480" w:lineRule="auto"/>
        <w:jc w:val="center"/>
        <w:rPr>
          <w:b/>
        </w:rPr>
      </w:pPr>
      <w:r w:rsidRPr="00BE35F3">
        <w:rPr>
          <w:b/>
        </w:rPr>
        <w:t>Conclusion</w:t>
      </w:r>
    </w:p>
    <w:p w14:paraId="598305A3" w14:textId="3E93D8AC" w:rsidR="00BE35F3" w:rsidRDefault="00BE35F3" w:rsidP="00E24AE8">
      <w:pPr>
        <w:rPr>
          <w:bCs/>
        </w:rPr>
      </w:pPr>
    </w:p>
    <w:p w14:paraId="07D10B53" w14:textId="77777777" w:rsidR="00E24AE8" w:rsidRDefault="00E24AE8" w:rsidP="00BE35F3">
      <w:pPr>
        <w:spacing w:line="480" w:lineRule="auto"/>
        <w:rPr>
          <w:bCs/>
        </w:rPr>
      </w:pPr>
    </w:p>
    <w:p w14:paraId="05119BC3" w14:textId="0F9142A9" w:rsidR="00BE35F3" w:rsidRDefault="00BE35F3" w:rsidP="00BE35F3">
      <w:pPr>
        <w:spacing w:line="480" w:lineRule="auto"/>
        <w:rPr>
          <w:bCs/>
        </w:rPr>
      </w:pPr>
    </w:p>
    <w:p w14:paraId="52B7176C" w14:textId="550A75C1" w:rsidR="00BE35F3" w:rsidRDefault="00BE35F3" w:rsidP="00BE35F3">
      <w:pPr>
        <w:spacing w:line="480" w:lineRule="auto"/>
        <w:rPr>
          <w:bCs/>
        </w:rPr>
      </w:pPr>
    </w:p>
    <w:p w14:paraId="4F3A793E" w14:textId="36CF20BA" w:rsidR="00F942E6" w:rsidRDefault="00F942E6" w:rsidP="003A76CC">
      <w:pPr>
        <w:spacing w:line="480" w:lineRule="auto"/>
        <w:jc w:val="center"/>
        <w:rPr>
          <w:bCs/>
        </w:rPr>
      </w:pPr>
    </w:p>
    <w:p w14:paraId="43275810" w14:textId="77777777" w:rsidR="00B45FC2" w:rsidRDefault="00B45FC2" w:rsidP="003A76CC">
      <w:pPr>
        <w:spacing w:line="480" w:lineRule="auto"/>
        <w:jc w:val="center"/>
        <w:rPr>
          <w:bCs/>
        </w:rPr>
      </w:pPr>
    </w:p>
    <w:p w14:paraId="0434064F" w14:textId="3FFC5AF7" w:rsidR="00F479E3" w:rsidRPr="008B0121" w:rsidRDefault="00F479E3" w:rsidP="003A76CC">
      <w:pPr>
        <w:spacing w:line="480" w:lineRule="auto"/>
        <w:jc w:val="center"/>
      </w:pPr>
      <w:r w:rsidRPr="008B0121">
        <w:rPr>
          <w:b/>
        </w:rPr>
        <w:lastRenderedPageBreak/>
        <w:t>References</w:t>
      </w:r>
    </w:p>
    <w:p w14:paraId="25615FCB" w14:textId="23A4C2D1" w:rsidR="00B45FC2" w:rsidRDefault="00B45FC2" w:rsidP="00B45FC2"/>
    <w:p w14:paraId="02D29E20" w14:textId="09D86886" w:rsidR="00B45FC2" w:rsidRDefault="00B45FC2" w:rsidP="00B45FC2"/>
    <w:p w14:paraId="1F1EF7BC" w14:textId="77777777" w:rsidR="002E3687" w:rsidRDefault="002E3687" w:rsidP="002E3687">
      <w:pPr>
        <w:spacing w:line="480" w:lineRule="auto"/>
        <w:ind w:left="720" w:hanging="720"/>
      </w:pPr>
      <w:r w:rsidRPr="002E3687">
        <w:rPr>
          <w:color w:val="000000"/>
          <w:shd w:val="clear" w:color="auto" w:fill="FFFFFF"/>
        </w:rPr>
        <w:t>Matthews, D. (2013, August 13). Here's what you need to know about stop and frisk-and why the courts shut it down. In </w:t>
      </w:r>
      <w:proofErr w:type="gramStart"/>
      <w:r w:rsidRPr="002E3687">
        <w:rPr>
          <w:i/>
          <w:iCs/>
          <w:color w:val="000000"/>
          <w:shd w:val="clear" w:color="auto" w:fill="FFFFFF"/>
        </w:rPr>
        <w:t>The</w:t>
      </w:r>
      <w:proofErr w:type="gramEnd"/>
      <w:r w:rsidRPr="002E3687">
        <w:rPr>
          <w:i/>
          <w:iCs/>
          <w:color w:val="000000"/>
          <w:shd w:val="clear" w:color="auto" w:fill="FFFFFF"/>
        </w:rPr>
        <w:t xml:space="preserve"> Washington Post</w:t>
      </w:r>
      <w:r w:rsidRPr="002E3687">
        <w:rPr>
          <w:color w:val="000000"/>
          <w:shd w:val="clear" w:color="auto" w:fill="FFFFFF"/>
        </w:rPr>
        <w:t xml:space="preserve">. Retrieved from </w:t>
      </w:r>
      <w:hyperlink r:id="rId6" w:history="1">
        <w:r w:rsidRPr="007E284E">
          <w:rPr>
            <w:rStyle w:val="Hyperlink"/>
            <w:shd w:val="clear" w:color="auto" w:fill="FFFFFF"/>
          </w:rPr>
          <w:t>https://www.washingtonpost.com/news/wonk/wp/2013/08/13/heres-what-you-need-to-know-about-stop-and-frisk-and-why-the-courts-shut-it-down/</w:t>
        </w:r>
      </w:hyperlink>
      <w:r>
        <w:rPr>
          <w:color w:val="000000"/>
          <w:shd w:val="clear" w:color="auto" w:fill="FFFFFF"/>
        </w:rPr>
        <w:t xml:space="preserve"> </w:t>
      </w:r>
    </w:p>
    <w:p w14:paraId="48F6B044" w14:textId="02129827" w:rsidR="00B45FC2" w:rsidRPr="00B45FC2" w:rsidRDefault="00B45FC2" w:rsidP="002E3687">
      <w:pPr>
        <w:spacing w:line="480" w:lineRule="auto"/>
        <w:ind w:left="720" w:hanging="720"/>
      </w:pPr>
      <w:r w:rsidRPr="00B45FC2">
        <w:rPr>
          <w:color w:val="000000"/>
        </w:rPr>
        <w:t>Meares, T. L. (2014, November). The Law and Social Science of Stop and Frisk. </w:t>
      </w:r>
      <w:r w:rsidRPr="00B45FC2">
        <w:rPr>
          <w:i/>
          <w:iCs/>
          <w:color w:val="000000"/>
        </w:rPr>
        <w:t>Annual Review of Law and Social Science</w:t>
      </w:r>
      <w:r w:rsidRPr="00B45FC2">
        <w:rPr>
          <w:color w:val="000000"/>
        </w:rPr>
        <w:t>, </w:t>
      </w:r>
      <w:r w:rsidRPr="00B45FC2">
        <w:rPr>
          <w:i/>
          <w:iCs/>
          <w:color w:val="000000"/>
        </w:rPr>
        <w:t>10</w:t>
      </w:r>
      <w:r w:rsidRPr="00B45FC2">
        <w:rPr>
          <w:color w:val="000000"/>
        </w:rPr>
        <w:t>.</w:t>
      </w:r>
      <w:r w:rsidR="002E3687" w:rsidRPr="002E3687">
        <w:t xml:space="preserve"> </w:t>
      </w:r>
      <w:r w:rsidR="002E3687">
        <w:t xml:space="preserve">Retrieved from </w:t>
      </w:r>
      <w:hyperlink r:id="rId7" w:history="1">
        <w:r w:rsidR="002E3687" w:rsidRPr="007E284E">
          <w:rPr>
            <w:rStyle w:val="Hyperlink"/>
          </w:rPr>
          <w:t>https://www.annualreviews.org/doi/full/10.1146/annurev-lawsocsci-102612-134043</w:t>
        </w:r>
      </w:hyperlink>
    </w:p>
    <w:p w14:paraId="699F40B5" w14:textId="622F097E" w:rsidR="002E3687" w:rsidRPr="002E3687" w:rsidRDefault="002E3687" w:rsidP="002E3687">
      <w:pPr>
        <w:pStyle w:val="citation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E3687">
        <w:rPr>
          <w:color w:val="000000"/>
        </w:rPr>
        <w:t>Terry v. Ohio (n.d.). In </w:t>
      </w:r>
      <w:proofErr w:type="spellStart"/>
      <w:r w:rsidRPr="002E3687">
        <w:rPr>
          <w:i/>
          <w:iCs/>
          <w:color w:val="000000"/>
        </w:rPr>
        <w:t>Justia</w:t>
      </w:r>
      <w:proofErr w:type="spellEnd"/>
      <w:r w:rsidRPr="002E3687">
        <w:rPr>
          <w:color w:val="000000"/>
        </w:rPr>
        <w:t xml:space="preserve">. Retrieved from </w:t>
      </w:r>
      <w:hyperlink r:id="rId8" w:history="1">
        <w:r w:rsidRPr="007E284E">
          <w:rPr>
            <w:rStyle w:val="Hyperlink"/>
          </w:rPr>
          <w:t>https://supreme.justia.com/cases/federal/us/392/1/#tab-opinion-1947458</w:t>
        </w:r>
      </w:hyperlink>
      <w:r>
        <w:rPr>
          <w:color w:val="000000"/>
        </w:rPr>
        <w:t xml:space="preserve"> </w:t>
      </w:r>
    </w:p>
    <w:p w14:paraId="1D8256AB" w14:textId="77777777" w:rsidR="002E3687" w:rsidRDefault="002E3687" w:rsidP="002E3687"/>
    <w:p w14:paraId="4640FCB2" w14:textId="77777777" w:rsidR="00F942E6" w:rsidRPr="00F942E6" w:rsidRDefault="00F942E6" w:rsidP="00F942E6">
      <w:pPr>
        <w:spacing w:line="480" w:lineRule="auto"/>
        <w:ind w:left="720" w:hanging="720"/>
        <w:contextualSpacing/>
      </w:pPr>
    </w:p>
    <w:sectPr w:rsidR="00F942E6" w:rsidRPr="00F942E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439CD" w14:textId="77777777" w:rsidR="00474EF0" w:rsidRDefault="00474EF0" w:rsidP="00F479E3">
      <w:r>
        <w:separator/>
      </w:r>
    </w:p>
  </w:endnote>
  <w:endnote w:type="continuationSeparator" w:id="0">
    <w:p w14:paraId="44FEDBF3" w14:textId="77777777" w:rsidR="00474EF0" w:rsidRDefault="00474EF0" w:rsidP="00F4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79BA0" w14:textId="77777777" w:rsidR="00474EF0" w:rsidRDefault="00474EF0" w:rsidP="00F479E3">
      <w:r>
        <w:separator/>
      </w:r>
    </w:p>
  </w:footnote>
  <w:footnote w:type="continuationSeparator" w:id="0">
    <w:p w14:paraId="40F0F222" w14:textId="77777777" w:rsidR="00474EF0" w:rsidRDefault="00474EF0" w:rsidP="00F47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9CF46" w14:textId="77777777" w:rsidR="00F479E3" w:rsidRPr="008B0121" w:rsidRDefault="00F479E3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8B0121">
      <w:rPr>
        <w:rFonts w:ascii="Times New Roman" w:hAnsi="Times New Roman" w:cs="Times New Roman"/>
        <w:sz w:val="24"/>
        <w:szCs w:val="24"/>
      </w:rPr>
      <w:fldChar w:fldCharType="begin"/>
    </w:r>
    <w:r w:rsidRPr="008B012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B0121">
      <w:rPr>
        <w:rFonts w:ascii="Times New Roman" w:hAnsi="Times New Roman" w:cs="Times New Roman"/>
        <w:sz w:val="24"/>
        <w:szCs w:val="24"/>
      </w:rPr>
      <w:fldChar w:fldCharType="separate"/>
    </w:r>
    <w:r w:rsidRPr="008B0121">
      <w:rPr>
        <w:rFonts w:ascii="Times New Roman" w:hAnsi="Times New Roman" w:cs="Times New Roman"/>
        <w:noProof/>
        <w:sz w:val="24"/>
        <w:szCs w:val="24"/>
      </w:rPr>
      <w:t>1</w:t>
    </w:r>
    <w:r w:rsidRPr="008B012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E3"/>
    <w:rsid w:val="000726E4"/>
    <w:rsid w:val="000F28CC"/>
    <w:rsid w:val="000F57DB"/>
    <w:rsid w:val="001F6D38"/>
    <w:rsid w:val="002E3687"/>
    <w:rsid w:val="00374C74"/>
    <w:rsid w:val="003A76CC"/>
    <w:rsid w:val="003F1124"/>
    <w:rsid w:val="00454853"/>
    <w:rsid w:val="00463C9F"/>
    <w:rsid w:val="00474EF0"/>
    <w:rsid w:val="004B4408"/>
    <w:rsid w:val="004F14F2"/>
    <w:rsid w:val="005E2852"/>
    <w:rsid w:val="00626148"/>
    <w:rsid w:val="0070692E"/>
    <w:rsid w:val="007264F3"/>
    <w:rsid w:val="00733AB8"/>
    <w:rsid w:val="007B4AFF"/>
    <w:rsid w:val="007F7261"/>
    <w:rsid w:val="00802BDE"/>
    <w:rsid w:val="008139FC"/>
    <w:rsid w:val="008B0121"/>
    <w:rsid w:val="008B78DE"/>
    <w:rsid w:val="00B45FC2"/>
    <w:rsid w:val="00B862FB"/>
    <w:rsid w:val="00BE35F3"/>
    <w:rsid w:val="00C339F7"/>
    <w:rsid w:val="00C47F9A"/>
    <w:rsid w:val="00D22405"/>
    <w:rsid w:val="00DA52BF"/>
    <w:rsid w:val="00E24AE8"/>
    <w:rsid w:val="00E65AEA"/>
    <w:rsid w:val="00F21098"/>
    <w:rsid w:val="00F479E3"/>
    <w:rsid w:val="00F762BD"/>
    <w:rsid w:val="00F9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29E6"/>
  <w15:chartTrackingRefBased/>
  <w15:docId w15:val="{D86C8B57-7CF3-4606-841F-F4E7F2CD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E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479E3"/>
  </w:style>
  <w:style w:type="paragraph" w:styleId="Footer">
    <w:name w:val="footer"/>
    <w:basedOn w:val="Normal"/>
    <w:link w:val="FooterChar"/>
    <w:uiPriority w:val="99"/>
    <w:unhideWhenUsed/>
    <w:rsid w:val="00F479E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479E3"/>
  </w:style>
  <w:style w:type="character" w:styleId="Hyperlink">
    <w:name w:val="Hyperlink"/>
    <w:basedOn w:val="DefaultParagraphFont"/>
    <w:uiPriority w:val="99"/>
    <w:unhideWhenUsed/>
    <w:rsid w:val="007F72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2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69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92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9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9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9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92E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92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942E6"/>
  </w:style>
  <w:style w:type="paragraph" w:customStyle="1" w:styleId="citation">
    <w:name w:val="citation"/>
    <w:basedOn w:val="Normal"/>
    <w:rsid w:val="00B45FC2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2E3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3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reme.justia.com/cases/federal/us/392/1/#tab-opinion-19474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nnualreviews.org/doi/full/10.1146/annurev-lawsocsci-102612-1340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ashingtonpost.com/news/wonk/wp/2013/08/13/heres-what-you-need-to-know-about-stop-and-frisk-and-why-the-courts-shut-it-dow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College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Matthews</dc:creator>
  <cp:keywords/>
  <dc:description/>
  <cp:lastModifiedBy>Richard Reyes</cp:lastModifiedBy>
  <cp:revision>2</cp:revision>
  <dcterms:created xsi:type="dcterms:W3CDTF">2020-04-15T02:28:00Z</dcterms:created>
  <dcterms:modified xsi:type="dcterms:W3CDTF">2020-04-15T02:28:00Z</dcterms:modified>
</cp:coreProperties>
</file>